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45C92CB2" w:rsidR="00FA638A" w:rsidRDefault="000D670D"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129DD42E" w:rsidR="00FA638A" w:rsidRDefault="00FD3033">
            <w:pPr>
              <w:ind w:left="0" w:hanging="2"/>
              <w:jc w:val="center"/>
              <w:rPr>
                <w:rFonts w:ascii="Calibri" w:eastAsia="Calibri" w:hAnsi="Calibri" w:cs="Calibri"/>
                <w:sz w:val="22"/>
                <w:szCs w:val="22"/>
              </w:rPr>
            </w:pPr>
            <w:r>
              <w:rPr>
                <w:rFonts w:ascii="Calibri" w:eastAsia="Calibri" w:hAnsi="Calibri" w:cs="Calibri"/>
                <w:sz w:val="22"/>
                <w:szCs w:val="22"/>
              </w:rPr>
              <w:t>JUAN FERNANDO RESTREPO</w:t>
            </w:r>
          </w:p>
        </w:tc>
        <w:tc>
          <w:tcPr>
            <w:tcW w:w="2544" w:type="dxa"/>
          </w:tcPr>
          <w:p w14:paraId="193D1DEC" w14:textId="065221DB" w:rsidR="00FA638A" w:rsidRDefault="00FD3033" w:rsidP="00FD3033">
            <w:pPr>
              <w:ind w:left="0" w:hanging="2"/>
              <w:jc w:val="center"/>
              <w:rPr>
                <w:rFonts w:ascii="Calibri" w:eastAsia="Calibri" w:hAnsi="Calibri" w:cs="Calibri"/>
                <w:sz w:val="22"/>
                <w:szCs w:val="22"/>
              </w:rPr>
            </w:pPr>
            <w:r>
              <w:rPr>
                <w:rFonts w:ascii="Calibri" w:eastAsia="Calibri" w:hAnsi="Calibri" w:cs="Calibri"/>
                <w:sz w:val="22"/>
                <w:szCs w:val="22"/>
              </w:rPr>
              <w:t>1031817614</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496AF36F" w:rsidR="00B61D7E" w:rsidRDefault="000D670D">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08B1B65A"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24AD5B83" w14:textId="77777777" w:rsidR="0027302D" w:rsidRPr="005F71A5" w:rsidRDefault="0027302D" w:rsidP="0027302D">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299C68A3"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706709F5"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F5E68D" w:rsidR="007F5DA3" w:rsidRPr="007F5DA3" w:rsidRDefault="0027302D" w:rsidP="0027302D">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Pr="00C34906"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4"/>
          <w:szCs w:val="24"/>
        </w:rPr>
      </w:pPr>
      <w:r w:rsidRPr="00C34906">
        <w:rPr>
          <w:rFonts w:ascii="Calibri" w:eastAsia="Calibri" w:hAnsi="Calibri" w:cs="Calibri"/>
          <w:b/>
          <w:color w:val="000000"/>
          <w:sz w:val="24"/>
          <w:szCs w:val="24"/>
        </w:rPr>
        <w:t>INSTRUCCIONES DE DILIGENCIAMIENTO</w:t>
      </w:r>
    </w:p>
    <w:p w14:paraId="50E21D91" w14:textId="77777777" w:rsidR="0027302D" w:rsidRPr="002C6562" w:rsidRDefault="0027302D" w:rsidP="0027302D">
      <w:pPr>
        <w:pStyle w:val="Textoindependiente"/>
        <w:numPr>
          <w:ilvl w:val="0"/>
          <w:numId w:val="2"/>
        </w:numPr>
        <w:spacing w:line="240" w:lineRule="auto"/>
        <w:ind w:leftChars="0" w:right="714" w:firstLineChars="0"/>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desarrollo de la presente actividad</w:t>
      </w:r>
      <w:r w:rsidRPr="002C6562">
        <w:rPr>
          <w:rFonts w:ascii="Calibri" w:hAnsi="Calibri" w:cs="Calibri"/>
          <w:spacing w:val="1"/>
          <w:sz w:val="22"/>
          <w:szCs w:val="22"/>
        </w:rPr>
        <w:t xml:space="preserve"> N°</w:t>
      </w:r>
      <w:r>
        <w:rPr>
          <w:rFonts w:ascii="Calibri" w:hAnsi="Calibri" w:cs="Calibri"/>
          <w:spacing w:val="1"/>
          <w:sz w:val="22"/>
          <w:szCs w:val="22"/>
        </w:rPr>
        <w:t xml:space="preserve">1 </w:t>
      </w:r>
      <w:r w:rsidRPr="00154335">
        <w:rPr>
          <w:rFonts w:ascii="Calibri" w:hAnsi="Calibri" w:cs="Calibri"/>
          <w:spacing w:val="1"/>
          <w:sz w:val="22"/>
          <w:szCs w:val="22"/>
        </w:rPr>
        <w:t xml:space="preserve">Reflexión Inicial en </w:t>
      </w:r>
      <w:r>
        <w:rPr>
          <w:rFonts w:ascii="Calibri" w:hAnsi="Calibri" w:cs="Calibri"/>
          <w:spacing w:val="1"/>
          <w:sz w:val="22"/>
          <w:szCs w:val="22"/>
        </w:rPr>
        <w:t>la topografía misión profesional y la ley que regula los profesionales en topografía en el</w:t>
      </w:r>
      <w:r w:rsidRPr="002C6562">
        <w:rPr>
          <w:rFonts w:ascii="Calibri" w:hAnsi="Calibri" w:cs="Calibri"/>
          <w:spacing w:val="1"/>
          <w:sz w:val="22"/>
          <w:szCs w:val="22"/>
        </w:rPr>
        <w:t xml:space="preserve"> </w:t>
      </w:r>
      <w:r w:rsidRPr="002C6562">
        <w:rPr>
          <w:rFonts w:ascii="Calibri" w:hAnsi="Calibri" w:cs="Calibri"/>
          <w:sz w:val="22"/>
          <w:szCs w:val="22"/>
        </w:rPr>
        <w:t>aprendizaje 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 xml:space="preserve">competencia </w:t>
      </w:r>
      <w:r>
        <w:rPr>
          <w:rFonts w:asciiTheme="majorHAnsi" w:hAnsiTheme="majorHAnsi" w:cstheme="majorHAnsi"/>
          <w:sz w:val="22"/>
          <w:szCs w:val="22"/>
        </w:rPr>
        <w:t>Levantar terrenos según especificaciones técnicas de topografía planimétrica</w:t>
      </w:r>
      <w:r>
        <w:rPr>
          <w:rFonts w:ascii="Calibri" w:hAnsi="Calibri" w:cs="Calibri"/>
          <w:sz w:val="22"/>
          <w:szCs w:val="22"/>
        </w:rPr>
        <w:t>.</w:t>
      </w:r>
    </w:p>
    <w:p w14:paraId="772142AD" w14:textId="77777777" w:rsidR="0015492D"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Duración de la Pr</w:t>
      </w:r>
      <w:r w:rsidR="007472E9" w:rsidRPr="00C34906">
        <w:rPr>
          <w:rFonts w:ascii="Calibri" w:eastAsia="Calibri" w:hAnsi="Calibri" w:cs="Calibri"/>
          <w:sz w:val="24"/>
          <w:szCs w:val="24"/>
        </w:rPr>
        <w:t>actica</w:t>
      </w:r>
      <w:r w:rsidRPr="00C34906">
        <w:rPr>
          <w:rFonts w:ascii="Calibri" w:eastAsia="Calibri" w:hAnsi="Calibri" w:cs="Calibri"/>
          <w:sz w:val="24"/>
          <w:szCs w:val="24"/>
        </w:rPr>
        <w:t xml:space="preserve">: </w:t>
      </w:r>
      <w:r w:rsidR="007472E9" w:rsidRPr="00C34906">
        <w:rPr>
          <w:rFonts w:ascii="Calibri" w:eastAsia="Calibri" w:hAnsi="Calibri" w:cs="Calibri"/>
          <w:sz w:val="24"/>
          <w:szCs w:val="24"/>
          <w:u w:val="single"/>
        </w:rPr>
        <w:t>24</w:t>
      </w:r>
      <w:r w:rsidR="00204798" w:rsidRPr="00C34906">
        <w:rPr>
          <w:rFonts w:ascii="Calibri" w:eastAsia="Calibri" w:hAnsi="Calibri" w:cs="Calibri"/>
          <w:sz w:val="24"/>
          <w:szCs w:val="24"/>
          <w:u w:val="single"/>
        </w:rPr>
        <w:t>0</w:t>
      </w:r>
      <w:r w:rsidRPr="00C34906">
        <w:rPr>
          <w:rFonts w:ascii="Calibri" w:eastAsia="Calibri" w:hAnsi="Calibri" w:cs="Calibri"/>
          <w:sz w:val="24"/>
          <w:szCs w:val="24"/>
          <w:u w:val="single"/>
        </w:rPr>
        <w:t xml:space="preserve"> minutos</w:t>
      </w:r>
      <w:r w:rsidRPr="00C34906">
        <w:rPr>
          <w:rFonts w:ascii="Calibri" w:eastAsia="Calibri" w:hAnsi="Calibri" w:cs="Calibri"/>
          <w:sz w:val="24"/>
          <w:szCs w:val="24"/>
        </w:rPr>
        <w:t xml:space="preserve"> </w:t>
      </w:r>
    </w:p>
    <w:p w14:paraId="5794C680" w14:textId="2A5AC416"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 xml:space="preserve">             </w:t>
      </w:r>
    </w:p>
    <w:p w14:paraId="018FF5D2" w14:textId="68B18B01"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Sitio de Aplicación:</w:t>
      </w:r>
      <w:r w:rsidR="001D5E0D" w:rsidRPr="00C34906">
        <w:rPr>
          <w:rFonts w:ascii="Calibri" w:eastAsia="Calibri" w:hAnsi="Calibri" w:cs="Calibri"/>
          <w:sz w:val="24"/>
          <w:szCs w:val="24"/>
        </w:rPr>
        <w:t xml:space="preserve"> </w:t>
      </w:r>
      <w:r w:rsidR="00081A2E" w:rsidRPr="00C34906">
        <w:rPr>
          <w:rFonts w:ascii="Calibri" w:eastAsia="Calibri" w:hAnsi="Calibri" w:cs="Calibri"/>
          <w:sz w:val="24"/>
          <w:szCs w:val="24"/>
        </w:rPr>
        <w:t xml:space="preserve">Ambiente de </w:t>
      </w:r>
      <w:r w:rsidR="00BE7B39" w:rsidRPr="00C34906">
        <w:rPr>
          <w:rFonts w:ascii="Calibri" w:eastAsia="Calibri" w:hAnsi="Calibri" w:cs="Calibri"/>
          <w:sz w:val="24"/>
          <w:szCs w:val="24"/>
        </w:rPr>
        <w:t>Formación</w:t>
      </w:r>
      <w:r w:rsidR="00A75BCE" w:rsidRPr="00C34906">
        <w:rPr>
          <w:rFonts w:ascii="Calibri" w:eastAsia="Calibri" w:hAnsi="Calibri" w:cs="Calibri"/>
          <w:sz w:val="24"/>
          <w:szCs w:val="24"/>
        </w:rPr>
        <w:t xml:space="preserve"> CDITI</w:t>
      </w:r>
      <w:r w:rsidR="001D5E0D" w:rsidRPr="00C34906">
        <w:rPr>
          <w:rFonts w:ascii="Calibri" w:eastAsia="Calibri" w:hAnsi="Calibri" w:cs="Calibri"/>
          <w:sz w:val="24"/>
          <w:szCs w:val="24"/>
        </w:rPr>
        <w:t xml:space="preserve"> Sena.</w:t>
      </w:r>
    </w:p>
    <w:p w14:paraId="124385FA" w14:textId="77777777" w:rsidR="0015492D" w:rsidRDefault="0015492D">
      <w:pPr>
        <w:ind w:left="0" w:hanging="2"/>
        <w:jc w:val="both"/>
        <w:rPr>
          <w:rFonts w:ascii="Calibri" w:eastAsia="Calibri" w:hAnsi="Calibri" w:cs="Calibri"/>
          <w:sz w:val="22"/>
          <w:szCs w:val="22"/>
          <w:u w:val="single"/>
        </w:rPr>
      </w:pPr>
    </w:p>
    <w:p w14:paraId="0AD61A30" w14:textId="437775FA" w:rsidR="00FA638A" w:rsidRPr="00C34906"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b/>
          <w:color w:val="000000"/>
          <w:sz w:val="24"/>
          <w:szCs w:val="24"/>
        </w:rPr>
        <w:t>Instrucciones para desarrollar el instrumento</w:t>
      </w:r>
      <w:r w:rsidRPr="00C34906">
        <w:rPr>
          <w:rFonts w:asciiTheme="majorHAnsi" w:eastAsia="Calibri" w:hAnsiTheme="majorHAnsi" w:cstheme="majorHAnsi"/>
          <w:color w:val="000000"/>
          <w:sz w:val="24"/>
          <w:szCs w:val="24"/>
        </w:rPr>
        <w:t>:</w:t>
      </w:r>
    </w:p>
    <w:p w14:paraId="58F5CD76" w14:textId="77777777" w:rsidR="0015492D" w:rsidRPr="00C34906" w:rsidRDefault="0015492D">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19438B9" w:rsidR="00FA638A" w:rsidRPr="00C34906"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color w:val="000000"/>
          <w:sz w:val="24"/>
          <w:szCs w:val="24"/>
        </w:rPr>
        <w:t xml:space="preserve">Lea cuidadosamente </w:t>
      </w:r>
      <w:r w:rsidR="005D0A1C" w:rsidRPr="00C34906">
        <w:rPr>
          <w:rFonts w:asciiTheme="majorHAnsi" w:eastAsia="Calibri" w:hAnsiTheme="majorHAnsi" w:cstheme="majorHAnsi"/>
          <w:color w:val="000000"/>
          <w:sz w:val="24"/>
          <w:szCs w:val="24"/>
        </w:rPr>
        <w:t>los</w:t>
      </w:r>
      <w:r w:rsidRPr="00C34906">
        <w:rPr>
          <w:rFonts w:asciiTheme="majorHAnsi" w:eastAsia="Calibri" w:hAnsiTheme="majorHAnsi" w:cstheme="majorHAnsi"/>
          <w:color w:val="000000"/>
          <w:sz w:val="24"/>
          <w:szCs w:val="24"/>
        </w:rPr>
        <w:t xml:space="preserve"> enunciado</w:t>
      </w:r>
      <w:r w:rsidR="005D0A1C" w:rsidRPr="00C34906">
        <w:rPr>
          <w:rFonts w:asciiTheme="majorHAnsi" w:eastAsia="Calibri" w:hAnsiTheme="majorHAnsi" w:cstheme="majorHAnsi"/>
          <w:color w:val="000000"/>
          <w:sz w:val="24"/>
          <w:szCs w:val="24"/>
        </w:rPr>
        <w:t>s</w:t>
      </w:r>
      <w:r w:rsidR="00E77022" w:rsidRPr="00C34906">
        <w:rPr>
          <w:rFonts w:asciiTheme="majorHAnsi" w:eastAsia="Calibri" w:hAnsiTheme="majorHAnsi" w:cstheme="majorHAnsi"/>
          <w:color w:val="000000"/>
          <w:sz w:val="24"/>
          <w:szCs w:val="24"/>
        </w:rPr>
        <w:t xml:space="preserve"> que les propone el instructor</w:t>
      </w:r>
    </w:p>
    <w:p w14:paraId="7025D3C0" w14:textId="76C0CF50" w:rsidR="00BE7B39" w:rsidRPr="00BE7B39" w:rsidRDefault="00BE7B39" w:rsidP="00BE7B39">
      <w:pPr>
        <w:pStyle w:val="Listaconvietas"/>
        <w:rPr>
          <w:rFonts w:ascii="Calibri" w:eastAsia="Calibri" w:hAnsi="Calibri" w:cs="Calibri"/>
        </w:rPr>
      </w:pPr>
      <w:r w:rsidRPr="00BE7B39">
        <w:rPr>
          <w:rFonts w:asciiTheme="majorHAnsi" w:hAnsiTheme="majorHAnsi" w:cstheme="majorHAnsi"/>
          <w:bCs/>
          <w:color w:val="000000"/>
        </w:rPr>
        <w:t xml:space="preserve">       Link del vi</w:t>
      </w:r>
      <w:r>
        <w:rPr>
          <w:rFonts w:asciiTheme="majorHAnsi" w:hAnsiTheme="majorHAnsi" w:cstheme="majorHAnsi"/>
          <w:bCs/>
          <w:color w:val="000000"/>
        </w:rPr>
        <w:t>deo</w:t>
      </w:r>
      <w:r w:rsidRPr="00BE7B39">
        <w:rPr>
          <w:rFonts w:asciiTheme="majorHAnsi" w:hAnsiTheme="majorHAnsi" w:cstheme="majorHAnsi"/>
          <w:bCs/>
          <w:color w:val="000000"/>
        </w:rPr>
        <w:t xml:space="preserve"> https://www.youtube.com/watch?v=bWTPdMu3T0Y</w:t>
      </w:r>
      <w:r w:rsidRPr="00BE7B39">
        <w:rPr>
          <w:rFonts w:ascii="Calibri" w:eastAsia="Calibri" w:hAnsi="Calibri" w:cs="Calibri"/>
        </w:rPr>
        <w:t xml:space="preserve">      </w:t>
      </w:r>
    </w:p>
    <w:p w14:paraId="038C085C" w14:textId="5B29A620" w:rsidR="005D0A1C" w:rsidRDefault="00BE7B39" w:rsidP="00BE7B39">
      <w:pPr>
        <w:pStyle w:val="Listaconvietas"/>
        <w:rPr>
          <w:rFonts w:ascii="Calibri" w:eastAsia="Calibri" w:hAnsi="Calibri" w:cs="Calibri"/>
        </w:rPr>
      </w:pPr>
      <w:r w:rsidRPr="00BE7B39">
        <w:rPr>
          <w:rFonts w:ascii="Calibri" w:eastAsia="Calibri" w:hAnsi="Calibri" w:cs="Calibri"/>
        </w:rPr>
        <w:t xml:space="preserve">       Resuelva las siguientes preguntas después de ver el video.</w:t>
      </w:r>
    </w:p>
    <w:p w14:paraId="3C948A69" w14:textId="54E29303" w:rsidR="00201131" w:rsidRPr="00201131" w:rsidRDefault="00201131" w:rsidP="00201131">
      <w:pPr>
        <w:pStyle w:val="Listaconvietas"/>
        <w:rPr>
          <w:rFonts w:asciiTheme="majorHAnsi" w:hAnsiTheme="majorHAnsi" w:cstheme="majorHAnsi"/>
          <w:b/>
        </w:rPr>
      </w:pPr>
      <w:r>
        <w:rPr>
          <w:rFonts w:asciiTheme="majorHAnsi" w:hAnsiTheme="majorHAnsi" w:cstheme="majorHAnsi"/>
        </w:rPr>
        <w:t xml:space="preserve">       </w:t>
      </w:r>
      <w:r w:rsidRPr="00201131">
        <w:rPr>
          <w:rFonts w:asciiTheme="majorHAnsi" w:hAnsiTheme="majorHAnsi" w:cstheme="majorHAnsi"/>
        </w:rPr>
        <w:t xml:space="preserve">El instructor finalmente realizará el cierre del foro a partir de cada participación de los </w:t>
      </w:r>
      <w:r>
        <w:rPr>
          <w:rFonts w:asciiTheme="majorHAnsi" w:hAnsiTheme="majorHAnsi" w:cstheme="majorHAnsi"/>
        </w:rPr>
        <w:t xml:space="preserve">   </w:t>
      </w:r>
    </w:p>
    <w:p w14:paraId="7ED1232C" w14:textId="6D93ECB9" w:rsidR="005D0A1C" w:rsidRDefault="005D0A1C" w:rsidP="005D0A1C">
      <w:pPr>
        <w:pBdr>
          <w:top w:val="nil"/>
          <w:left w:val="nil"/>
          <w:bottom w:val="nil"/>
          <w:right w:val="nil"/>
          <w:between w:val="nil"/>
        </w:pBdr>
        <w:spacing w:line="240" w:lineRule="auto"/>
        <w:ind w:leftChars="0" w:left="0" w:firstLineChars="0" w:firstLine="0"/>
        <w:rPr>
          <w:rFonts w:asciiTheme="majorHAnsi" w:hAnsiTheme="majorHAnsi" w:cstheme="majorHAnsi"/>
          <w:sz w:val="24"/>
          <w:szCs w:val="24"/>
        </w:rPr>
      </w:pPr>
      <w:r w:rsidRPr="00C34906">
        <w:rPr>
          <w:rFonts w:asciiTheme="majorHAnsi" w:eastAsia="Calibri" w:hAnsiTheme="majorHAnsi" w:cstheme="majorHAnsi"/>
          <w:color w:val="000000"/>
          <w:sz w:val="24"/>
          <w:szCs w:val="24"/>
        </w:rPr>
        <w:t xml:space="preserve">              </w:t>
      </w:r>
      <w:r w:rsidR="00201131" w:rsidRPr="00201131">
        <w:rPr>
          <w:rFonts w:asciiTheme="majorHAnsi" w:hAnsiTheme="majorHAnsi" w:cstheme="majorHAnsi"/>
          <w:sz w:val="24"/>
          <w:szCs w:val="24"/>
        </w:rPr>
        <w:t>aprendices, rescatando la importancia de cada una de ellas.</w:t>
      </w:r>
    </w:p>
    <w:p w14:paraId="5EED5976" w14:textId="77777777" w:rsidR="00201131" w:rsidRPr="00C34906" w:rsidRDefault="00201131" w:rsidP="005D0A1C">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44ACC554" w14:textId="24F4408B" w:rsidR="00FA638A" w:rsidRPr="00C34906"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Theme="majorHAnsi" w:eastAsia="Calibri" w:hAnsiTheme="majorHAnsi" w:cstheme="majorHAnsi"/>
          <w:b/>
          <w:bCs/>
          <w:sz w:val="24"/>
          <w:szCs w:val="24"/>
        </w:rPr>
      </w:pPr>
      <w:r w:rsidRPr="00C34906">
        <w:rPr>
          <w:rFonts w:asciiTheme="majorHAnsi" w:eastAsia="Calibri" w:hAnsiTheme="majorHAnsi" w:cstheme="majorHAnsi"/>
          <w:b/>
          <w:bCs/>
          <w:sz w:val="24"/>
          <w:szCs w:val="24"/>
        </w:rPr>
        <w:t>Indicaciones</w:t>
      </w:r>
      <w:r w:rsidR="00B4067F" w:rsidRPr="00C34906">
        <w:rPr>
          <w:rFonts w:asciiTheme="majorHAnsi" w:eastAsia="Calibri" w:hAnsiTheme="majorHAnsi" w:cstheme="majorHAnsi"/>
          <w:b/>
          <w:bCs/>
          <w:sz w:val="24"/>
          <w:szCs w:val="24"/>
        </w:rPr>
        <w:t>:</w:t>
      </w:r>
    </w:p>
    <w:p w14:paraId="495CD443" w14:textId="77777777" w:rsidR="00045542" w:rsidRPr="00C34906" w:rsidRDefault="00045542" w:rsidP="00045542">
      <w:pPr>
        <w:pStyle w:val="Prrafodelista"/>
        <w:pBdr>
          <w:top w:val="nil"/>
          <w:left w:val="nil"/>
          <w:bottom w:val="nil"/>
          <w:right w:val="nil"/>
          <w:between w:val="nil"/>
        </w:pBdr>
        <w:spacing w:line="240" w:lineRule="auto"/>
        <w:ind w:leftChars="0" w:left="360" w:firstLineChars="0" w:firstLine="0"/>
        <w:rPr>
          <w:rFonts w:asciiTheme="majorHAnsi" w:eastAsia="Calibri" w:hAnsiTheme="majorHAnsi" w:cstheme="majorHAnsi"/>
          <w:sz w:val="24"/>
          <w:szCs w:val="24"/>
        </w:rPr>
      </w:pPr>
    </w:p>
    <w:p w14:paraId="10B5B2E6" w14:textId="72F61BD2" w:rsidR="00C34906" w:rsidRPr="00C34906" w:rsidRDefault="00F84189"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eastAsia="Calibri" w:hAnsiTheme="majorHAnsi" w:cstheme="majorHAnsi"/>
          <w:sz w:val="24"/>
          <w:szCs w:val="24"/>
        </w:rPr>
        <w:t xml:space="preserve">4.1 </w:t>
      </w:r>
      <w:r w:rsidR="00C34906" w:rsidRPr="00C34906">
        <w:rPr>
          <w:rFonts w:asciiTheme="majorHAnsi" w:hAnsiTheme="majorHAnsi" w:cstheme="majorHAnsi"/>
          <w:bCs/>
          <w:color w:val="000000"/>
          <w:sz w:val="24"/>
          <w:szCs w:val="24"/>
        </w:rPr>
        <w:t>A continuación, el instructor proyectará a los aprendices el video denominado “Levantamiento Topográfico Proyecto Villa Blanca” que se encuentra en el link https://www.youtube.com/watch?v=bWTPdMu3T0Y, este material lo encontrará en la carpeta de material de apoyo.</w:t>
      </w:r>
    </w:p>
    <w:p w14:paraId="66963B93"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59CEBF6" w14:textId="2C787302"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Luego de forma individual responda las siguientes preguntas:</w:t>
      </w:r>
    </w:p>
    <w:p w14:paraId="23E0F031"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014FE02" w14:textId="076B40D3"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0" w:name="_Hlk96271611"/>
      <w:r w:rsidRPr="00C34906">
        <w:rPr>
          <w:rFonts w:asciiTheme="majorHAnsi" w:hAnsiTheme="majorHAnsi" w:cstheme="majorHAnsi"/>
          <w:bCs/>
          <w:color w:val="000000"/>
          <w:sz w:val="24"/>
          <w:szCs w:val="24"/>
        </w:rPr>
        <w:t>¿Por qué cree que es importante el trabajo Planimétrico en las obras que realiza la Ingeniería Civil?</w:t>
      </w:r>
    </w:p>
    <w:p w14:paraId="2F55E2F0" w14:textId="678017D5" w:rsidR="00534DFB" w:rsidRPr="00C34906" w:rsidRDefault="00534DFB"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w:t>
      </w:r>
      <w:r w:rsidR="00E82227" w:rsidRPr="00E82227">
        <w:rPr>
          <w:rFonts w:asciiTheme="majorHAnsi" w:hAnsiTheme="majorHAnsi" w:cstheme="majorHAnsi"/>
          <w:bCs/>
          <w:color w:val="000000"/>
          <w:sz w:val="24"/>
          <w:szCs w:val="24"/>
        </w:rPr>
        <w:t xml:space="preserve"> La planimetría es importante en la ingeniería civil, porque si no estaríamos trabajando a ciegas, la planimetría nos da las medidas horizontales del terreno, si este trabajo no se hace bien podemos </w:t>
      </w:r>
      <w:r w:rsidR="00E82227" w:rsidRPr="00E82227">
        <w:rPr>
          <w:rFonts w:asciiTheme="majorHAnsi" w:hAnsiTheme="majorHAnsi" w:cstheme="majorHAnsi"/>
          <w:bCs/>
          <w:color w:val="000000"/>
          <w:sz w:val="24"/>
          <w:szCs w:val="24"/>
        </w:rPr>
        <w:lastRenderedPageBreak/>
        <w:t xml:space="preserve">terminar invadiendo el lote de enseguida, no nos van a encajar tuberías y otras dimensiones más en el plano real, por lo </w:t>
      </w:r>
      <w:proofErr w:type="gramStart"/>
      <w:r w:rsidR="00E82227" w:rsidRPr="00E82227">
        <w:rPr>
          <w:rFonts w:asciiTheme="majorHAnsi" w:hAnsiTheme="majorHAnsi" w:cstheme="majorHAnsi"/>
          <w:bCs/>
          <w:color w:val="000000"/>
          <w:sz w:val="24"/>
          <w:szCs w:val="24"/>
        </w:rPr>
        <w:t>tanto</w:t>
      </w:r>
      <w:proofErr w:type="gramEnd"/>
      <w:r w:rsidR="00E82227" w:rsidRPr="00E82227">
        <w:rPr>
          <w:rFonts w:asciiTheme="majorHAnsi" w:hAnsiTheme="majorHAnsi" w:cstheme="majorHAnsi"/>
          <w:bCs/>
          <w:color w:val="000000"/>
          <w:sz w:val="24"/>
          <w:szCs w:val="24"/>
        </w:rPr>
        <w:t xml:space="preserve"> esta es la única garantía de que todo está cuadrado con su espacio</w:t>
      </w:r>
    </w:p>
    <w:p w14:paraId="38A29AE5"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bookmarkEnd w:id="0"/>
    <w:p w14:paraId="10614AB4" w14:textId="663B623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relación se manifiesta en el video entre la Planimetría y la Geodesia?</w:t>
      </w:r>
    </w:p>
    <w:p w14:paraId="5F1AF39C" w14:textId="74FE6F77" w:rsidR="00534DFB" w:rsidRDefault="00534DFB"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w:t>
      </w:r>
      <w:r w:rsidR="00E82227" w:rsidRPr="00E82227">
        <w:t xml:space="preserve"> </w:t>
      </w:r>
      <w:r w:rsidR="00E82227">
        <w:rPr>
          <w:rFonts w:asciiTheme="majorHAnsi" w:hAnsiTheme="majorHAnsi" w:cstheme="majorHAnsi"/>
          <w:bCs/>
          <w:color w:val="000000"/>
          <w:sz w:val="24"/>
          <w:szCs w:val="24"/>
        </w:rPr>
        <w:t>L</w:t>
      </w:r>
      <w:r w:rsidR="00E82227" w:rsidRPr="00E82227">
        <w:rPr>
          <w:rFonts w:asciiTheme="majorHAnsi" w:hAnsiTheme="majorHAnsi" w:cstheme="majorHAnsi"/>
          <w:bCs/>
          <w:color w:val="000000"/>
          <w:sz w:val="24"/>
          <w:szCs w:val="24"/>
        </w:rPr>
        <w:t>a geodesia es la que se encarga de la pantalla grande toma en cuenta la curvatura de la tierra y ubica el proyecto con coordenadas exactas, una vez que la geodesia nos dice dónde estamos parados entra la planimetría a hacer el trabajo de detalles midiendo distancias y ángulos locales para poder dibujar en el plano</w:t>
      </w:r>
    </w:p>
    <w:p w14:paraId="0F32D981" w14:textId="3B954B5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639692FD" w14:textId="5A5878E9"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beneficio social se pueden derivar de los trabajos Planimétricos?</w:t>
      </w:r>
    </w:p>
    <w:p w14:paraId="161AA473" w14:textId="32DA1735" w:rsidR="00E82227" w:rsidRPr="00C34906" w:rsidRDefault="00E82227"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w:t>
      </w:r>
      <w:r w:rsidRPr="00E82227">
        <w:rPr>
          <w:rFonts w:asciiTheme="majorHAnsi" w:hAnsiTheme="majorHAnsi" w:cstheme="majorHAnsi"/>
          <w:bCs/>
          <w:color w:val="000000"/>
          <w:sz w:val="24"/>
          <w:szCs w:val="24"/>
        </w:rPr>
        <w:t xml:space="preserve">Los trabajos planimétricos benefician a las </w:t>
      </w:r>
      <w:proofErr w:type="gramStart"/>
      <w:r w:rsidRPr="00E82227">
        <w:rPr>
          <w:rFonts w:asciiTheme="majorHAnsi" w:hAnsiTheme="majorHAnsi" w:cstheme="majorHAnsi"/>
          <w:bCs/>
          <w:color w:val="000000"/>
          <w:sz w:val="24"/>
          <w:szCs w:val="24"/>
        </w:rPr>
        <w:t>personas  porque</w:t>
      </w:r>
      <w:proofErr w:type="gramEnd"/>
      <w:r w:rsidRPr="00E82227">
        <w:rPr>
          <w:rFonts w:asciiTheme="majorHAnsi" w:hAnsiTheme="majorHAnsi" w:cstheme="majorHAnsi"/>
          <w:bCs/>
          <w:color w:val="000000"/>
          <w:sz w:val="24"/>
          <w:szCs w:val="24"/>
        </w:rPr>
        <w:t xml:space="preserve"> permiten planificar y organizar mejor el territorio, apoyar la construcción de infraestructura, mejorar los servicios públicos, prevenir riesgos naturales, proteger el medio ambiente y garantizar una delimitación adecuada de las propiedades. Esto contribuye al desarrollo y al bienestar de la comunidad</w:t>
      </w:r>
    </w:p>
    <w:p w14:paraId="0F237656"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E66FE21" w14:textId="402FFC8C" w:rsidR="00E82227" w:rsidRDefault="00C34906" w:rsidP="00E82227">
      <w:pPr>
        <w:pBdr>
          <w:top w:val="nil"/>
          <w:left w:val="nil"/>
          <w:bottom w:val="nil"/>
          <w:right w:val="nil"/>
          <w:between w:val="nil"/>
        </w:pBdr>
        <w:ind w:left="0" w:hanging="2"/>
        <w:jc w:val="both"/>
        <w:rPr>
          <w:rFonts w:asciiTheme="majorHAnsi" w:hAnsiTheme="majorHAnsi" w:cstheme="majorHAnsi"/>
          <w:bCs/>
          <w:color w:val="000000"/>
          <w:sz w:val="24"/>
          <w:szCs w:val="24"/>
        </w:rPr>
      </w:pPr>
      <w:bookmarkStart w:id="1" w:name="_Hlk96270652"/>
      <w:r w:rsidRPr="00C34906">
        <w:rPr>
          <w:rFonts w:asciiTheme="majorHAnsi" w:hAnsiTheme="majorHAnsi" w:cstheme="majorHAnsi"/>
          <w:bCs/>
          <w:color w:val="000000"/>
          <w:sz w:val="24"/>
          <w:szCs w:val="24"/>
        </w:rPr>
        <w:t>¿Qué importancia en los estudios de infraestructura de un país, puede llegar a tener los trabajos Planimétricos?</w:t>
      </w:r>
    </w:p>
    <w:p w14:paraId="30F86930" w14:textId="68461DA3" w:rsidR="00E82227" w:rsidRPr="00C34906" w:rsidRDefault="00E82227"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R=Es el primer paso en cualquier obra </w:t>
      </w:r>
      <w:proofErr w:type="spellStart"/>
      <w:r>
        <w:rPr>
          <w:rFonts w:asciiTheme="majorHAnsi" w:hAnsiTheme="majorHAnsi" w:cstheme="majorHAnsi"/>
          <w:bCs/>
          <w:color w:val="000000"/>
          <w:sz w:val="24"/>
          <w:szCs w:val="24"/>
        </w:rPr>
        <w:t>publica</w:t>
      </w:r>
      <w:proofErr w:type="spellEnd"/>
      <w:r>
        <w:rPr>
          <w:rFonts w:asciiTheme="majorHAnsi" w:hAnsiTheme="majorHAnsi" w:cstheme="majorHAnsi"/>
          <w:bCs/>
          <w:color w:val="000000"/>
          <w:sz w:val="24"/>
          <w:szCs w:val="24"/>
        </w:rPr>
        <w:t xml:space="preserve">, no es </w:t>
      </w:r>
      <w:proofErr w:type="gramStart"/>
      <w:r>
        <w:rPr>
          <w:rFonts w:asciiTheme="majorHAnsi" w:hAnsiTheme="majorHAnsi" w:cstheme="majorHAnsi"/>
          <w:bCs/>
          <w:color w:val="000000"/>
          <w:sz w:val="24"/>
          <w:szCs w:val="24"/>
        </w:rPr>
        <w:t>posible  diseñar</w:t>
      </w:r>
      <w:proofErr w:type="gramEnd"/>
      <w:r>
        <w:rPr>
          <w:rFonts w:asciiTheme="majorHAnsi" w:hAnsiTheme="majorHAnsi" w:cstheme="majorHAnsi"/>
          <w:bCs/>
          <w:color w:val="000000"/>
          <w:sz w:val="24"/>
          <w:szCs w:val="24"/>
        </w:rPr>
        <w:t xml:space="preserve"> una carretera que conecte dos ciudades, un puente, una red de acueducto o un tenido eléctrico si no tienes los planos de la superficie. La planimetría permite construir megaproyectos de un </w:t>
      </w:r>
      <w:r w:rsidR="001E1B04">
        <w:rPr>
          <w:rFonts w:asciiTheme="majorHAnsi" w:hAnsiTheme="majorHAnsi" w:cstheme="majorHAnsi"/>
          <w:bCs/>
          <w:color w:val="000000"/>
          <w:sz w:val="24"/>
          <w:szCs w:val="24"/>
        </w:rPr>
        <w:t>país</w:t>
      </w:r>
      <w:r>
        <w:rPr>
          <w:rFonts w:asciiTheme="majorHAnsi" w:hAnsiTheme="majorHAnsi" w:cstheme="majorHAnsi"/>
          <w:bCs/>
          <w:color w:val="000000"/>
          <w:sz w:val="24"/>
          <w:szCs w:val="24"/>
        </w:rPr>
        <w:t xml:space="preserve"> de la mejor manera.</w:t>
      </w:r>
    </w:p>
    <w:p w14:paraId="5D486A83"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bookmarkEnd w:id="1"/>
    <w:p w14:paraId="1B0F2B25" w14:textId="0BF8686B" w:rsidR="00E82227" w:rsidRDefault="00C34906" w:rsidP="00E82227">
      <w:pPr>
        <w:pBdr>
          <w:top w:val="nil"/>
          <w:left w:val="nil"/>
          <w:bottom w:val="nil"/>
          <w:right w:val="nil"/>
          <w:between w:val="nil"/>
        </w:pBdr>
        <w:ind w:left="0" w:hanging="2"/>
        <w:jc w:val="both"/>
        <w:rPr>
          <w:bCs/>
          <w:color w:val="000000"/>
          <w:sz w:val="24"/>
          <w:szCs w:val="24"/>
        </w:rPr>
      </w:pPr>
      <w:r w:rsidRPr="00FB5285">
        <w:rPr>
          <w:bCs/>
          <w:color w:val="000000"/>
          <w:sz w:val="24"/>
          <w:szCs w:val="24"/>
        </w:rPr>
        <w:t>¿Estos conocimientos aportan para su etapa productiva y vida laboral?</w:t>
      </w:r>
    </w:p>
    <w:p w14:paraId="3374A503" w14:textId="567AA43F" w:rsidR="00E82227" w:rsidRDefault="00E82227" w:rsidP="00C34906">
      <w:pPr>
        <w:pBdr>
          <w:top w:val="nil"/>
          <w:left w:val="nil"/>
          <w:bottom w:val="nil"/>
          <w:right w:val="nil"/>
          <w:between w:val="nil"/>
        </w:pBdr>
        <w:ind w:left="0" w:hanging="2"/>
        <w:jc w:val="both"/>
        <w:rPr>
          <w:bCs/>
          <w:color w:val="000000"/>
          <w:sz w:val="24"/>
          <w:szCs w:val="24"/>
        </w:rPr>
      </w:pPr>
      <w:r>
        <w:rPr>
          <w:bCs/>
          <w:color w:val="000000"/>
          <w:sz w:val="24"/>
          <w:szCs w:val="24"/>
        </w:rPr>
        <w:t>R=</w:t>
      </w:r>
      <w:r w:rsidRPr="00E82227">
        <w:rPr>
          <w:bCs/>
          <w:color w:val="000000"/>
          <w:sz w:val="24"/>
          <w:szCs w:val="24"/>
        </w:rPr>
        <w:t xml:space="preserve"> </w:t>
      </w:r>
      <w:r w:rsidRPr="00E82227">
        <w:rPr>
          <w:rFonts w:asciiTheme="majorHAnsi" w:hAnsiTheme="majorHAnsi" w:cstheme="majorHAnsi"/>
          <w:bCs/>
          <w:color w:val="000000"/>
          <w:sz w:val="24"/>
          <w:szCs w:val="24"/>
        </w:rPr>
        <w:t xml:space="preserve">Estos conocimientos nos dan una ventaja competitiva, ya que sabremos como se pasan los datos tomados en campo hacia el trabajo de gabinete esto nos convierte en un gran profesional. En la vida laboral nos ayuda a analizar de manera clara y concisa la </w:t>
      </w:r>
      <w:proofErr w:type="gramStart"/>
      <w:r w:rsidRPr="00E82227">
        <w:rPr>
          <w:rFonts w:asciiTheme="majorHAnsi" w:hAnsiTheme="majorHAnsi" w:cstheme="majorHAnsi"/>
          <w:bCs/>
          <w:color w:val="000000"/>
          <w:sz w:val="24"/>
          <w:szCs w:val="24"/>
        </w:rPr>
        <w:t>información  dada</w:t>
      </w:r>
      <w:proofErr w:type="gramEnd"/>
      <w:r w:rsidRPr="00E82227">
        <w:rPr>
          <w:rFonts w:asciiTheme="majorHAnsi" w:hAnsiTheme="majorHAnsi" w:cstheme="majorHAnsi"/>
          <w:bCs/>
          <w:color w:val="000000"/>
          <w:sz w:val="24"/>
          <w:szCs w:val="24"/>
        </w:rPr>
        <w:t xml:space="preserve"> y así evitar errores que pueden ser muy costosos</w:t>
      </w:r>
    </w:p>
    <w:p w14:paraId="7AF67929"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p w14:paraId="4D780721" w14:textId="77777777" w:rsidR="00C34906" w:rsidRPr="00FB5285"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Desarrolle estos interrogantes en una mesa de trabajo con sus compañeros e instructor de formación, escriban sus conclusiones en un procesador de texto y preséntenlas en la sesión de formación.</w:t>
      </w:r>
    </w:p>
    <w:p w14:paraId="501C2A7B"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6E8E1421" w14:textId="18B60B1F"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r w:rsidR="006E6490">
              <w:rPr>
                <w:rFonts w:ascii="Calibri" w:eastAsia="Calibri" w:hAnsi="Calibri" w:cs="Calibri"/>
                <w:sz w:val="22"/>
                <w:szCs w:val="22"/>
              </w:rPr>
              <w:t xml:space="preserve"> </w:t>
            </w:r>
            <w:r w:rsidR="006E6490" w:rsidRPr="006E6490">
              <w:rPr>
                <w:rFonts w:ascii="Calibri" w:eastAsia="Calibri" w:hAnsi="Calibri" w:cs="Calibri"/>
                <w:sz w:val="28"/>
                <w:szCs w:val="28"/>
              </w:rPr>
              <w:t>ENTREGASTE LA ACTIVIDAD FUERA DE LOS TIEMPOS POR EL INSTRUCTOR CALIFICACION 70 %</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29D81022"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6E6490">
              <w:rPr>
                <w:rFonts w:ascii="Calibri" w:eastAsia="Calibri" w:hAnsi="Calibri" w:cs="Calibri"/>
                <w:b/>
                <w:sz w:val="22"/>
                <w:szCs w:val="22"/>
              </w:rPr>
              <w:t xml:space="preserve">    </w:t>
            </w:r>
            <w:r w:rsidR="006E6490"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77777777" w:rsidR="00FA638A" w:rsidRDefault="00FA638A">
            <w:pPr>
              <w:ind w:left="0" w:hanging="2"/>
              <w:jc w:val="both"/>
              <w:rPr>
                <w:rFonts w:ascii="Calibri" w:eastAsia="Calibri" w:hAnsi="Calibri" w:cs="Calibri"/>
                <w:sz w:val="22"/>
                <w:szCs w:val="22"/>
              </w:rPr>
            </w:pPr>
          </w:p>
        </w:tc>
        <w:tc>
          <w:tcPr>
            <w:tcW w:w="9316" w:type="dxa"/>
            <w:gridSpan w:val="3"/>
          </w:tcPr>
          <w:p w14:paraId="455620C7" w14:textId="0E1DCC5B" w:rsidR="00FA638A" w:rsidRDefault="006E6490">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47BD90E9" wp14:editId="561F01C1">
                  <wp:simplePos x="0" y="0"/>
                  <wp:positionH relativeFrom="column">
                    <wp:posOffset>2172335</wp:posOffset>
                  </wp:positionH>
                  <wp:positionV relativeFrom="paragraph">
                    <wp:posOffset>127635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27A8B468"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6E6490">
              <w:rPr>
                <w:noProof/>
              </w:rPr>
              <w:t xml:space="preserve"> </w:t>
            </w:r>
          </w:p>
          <w:p w14:paraId="356DA51E" w14:textId="5EEAC6E0"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0D0CD2A0"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FD3033">
              <w:rPr>
                <w:noProof/>
              </w:rPr>
              <w:t xml:space="preserve"> </w:t>
            </w:r>
            <w:r w:rsidR="00FD3033">
              <w:rPr>
                <w:noProof/>
              </w:rPr>
              <w:drawing>
                <wp:inline distT="0" distB="0" distL="0" distR="0" wp14:anchorId="021233E4" wp14:editId="7006B1E2">
                  <wp:extent cx="1233018" cy="487510"/>
                  <wp:effectExtent l="0" t="0" r="5715" b="8255"/>
                  <wp:docPr id="18644735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473545" name=""/>
                          <pic:cNvPicPr/>
                        </pic:nvPicPr>
                        <pic:blipFill>
                          <a:blip r:embed="rId10"/>
                          <a:stretch>
                            <a:fillRect/>
                          </a:stretch>
                        </pic:blipFill>
                        <pic:spPr>
                          <a:xfrm>
                            <a:off x="0" y="0"/>
                            <a:ext cx="1234156" cy="487960"/>
                          </a:xfrm>
                          <a:prstGeom prst="rect">
                            <a:avLst/>
                          </a:prstGeom>
                        </pic:spPr>
                      </pic:pic>
                    </a:graphicData>
                  </a:graphic>
                </wp:inline>
              </w:drawing>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DB66D" w14:textId="77777777" w:rsidR="00CB0441" w:rsidRDefault="00CB0441">
      <w:pPr>
        <w:spacing w:line="240" w:lineRule="auto"/>
        <w:ind w:left="0" w:hanging="2"/>
      </w:pPr>
      <w:r>
        <w:separator/>
      </w:r>
    </w:p>
  </w:endnote>
  <w:endnote w:type="continuationSeparator" w:id="0">
    <w:p w14:paraId="58962076" w14:textId="77777777" w:rsidR="00CB0441" w:rsidRDefault="00CB044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D800" w14:textId="77777777" w:rsidR="00CB0441" w:rsidRDefault="00CB0441">
      <w:pPr>
        <w:spacing w:line="240" w:lineRule="auto"/>
        <w:ind w:left="0" w:hanging="2"/>
      </w:pPr>
      <w:r>
        <w:separator/>
      </w:r>
    </w:p>
  </w:footnote>
  <w:footnote w:type="continuationSeparator" w:id="0">
    <w:p w14:paraId="1EC07B4A" w14:textId="77777777" w:rsidR="00CB0441" w:rsidRDefault="00CB044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4502C"/>
    <w:rsid w:val="00045542"/>
    <w:rsid w:val="00072C60"/>
    <w:rsid w:val="00081A2E"/>
    <w:rsid w:val="000A27C9"/>
    <w:rsid w:val="000A665C"/>
    <w:rsid w:val="000C07BD"/>
    <w:rsid w:val="000D670D"/>
    <w:rsid w:val="001420B7"/>
    <w:rsid w:val="00144CE2"/>
    <w:rsid w:val="0015492D"/>
    <w:rsid w:val="00172C62"/>
    <w:rsid w:val="00187F57"/>
    <w:rsid w:val="001D5E0D"/>
    <w:rsid w:val="001E1200"/>
    <w:rsid w:val="001E1B04"/>
    <w:rsid w:val="00201131"/>
    <w:rsid w:val="00204798"/>
    <w:rsid w:val="00217B8F"/>
    <w:rsid w:val="00223082"/>
    <w:rsid w:val="0027289C"/>
    <w:rsid w:val="0027302D"/>
    <w:rsid w:val="002A0F4E"/>
    <w:rsid w:val="002A3942"/>
    <w:rsid w:val="002C0509"/>
    <w:rsid w:val="002D088B"/>
    <w:rsid w:val="002D1AF1"/>
    <w:rsid w:val="003077CE"/>
    <w:rsid w:val="00331ED7"/>
    <w:rsid w:val="00367D62"/>
    <w:rsid w:val="00374C4B"/>
    <w:rsid w:val="003D288C"/>
    <w:rsid w:val="003E5502"/>
    <w:rsid w:val="00404972"/>
    <w:rsid w:val="00462BB0"/>
    <w:rsid w:val="0046407C"/>
    <w:rsid w:val="004E7975"/>
    <w:rsid w:val="004F01DC"/>
    <w:rsid w:val="00534DFB"/>
    <w:rsid w:val="00536A87"/>
    <w:rsid w:val="005431E4"/>
    <w:rsid w:val="00555497"/>
    <w:rsid w:val="00571FF4"/>
    <w:rsid w:val="005A5C30"/>
    <w:rsid w:val="005B2DBF"/>
    <w:rsid w:val="005D0A1C"/>
    <w:rsid w:val="005E3B75"/>
    <w:rsid w:val="005F039C"/>
    <w:rsid w:val="00602598"/>
    <w:rsid w:val="006032C8"/>
    <w:rsid w:val="00634DE0"/>
    <w:rsid w:val="0064312A"/>
    <w:rsid w:val="00654270"/>
    <w:rsid w:val="00661C5C"/>
    <w:rsid w:val="006B399B"/>
    <w:rsid w:val="006B7DE3"/>
    <w:rsid w:val="006D2ACD"/>
    <w:rsid w:val="006D76D3"/>
    <w:rsid w:val="006E6490"/>
    <w:rsid w:val="00735583"/>
    <w:rsid w:val="007472E9"/>
    <w:rsid w:val="007938D6"/>
    <w:rsid w:val="007D40E1"/>
    <w:rsid w:val="007F5DA3"/>
    <w:rsid w:val="007F6818"/>
    <w:rsid w:val="0080524E"/>
    <w:rsid w:val="00833652"/>
    <w:rsid w:val="00844F05"/>
    <w:rsid w:val="0084747F"/>
    <w:rsid w:val="008A0B3D"/>
    <w:rsid w:val="008D451E"/>
    <w:rsid w:val="008D6F42"/>
    <w:rsid w:val="008F3DFB"/>
    <w:rsid w:val="008F6690"/>
    <w:rsid w:val="00991AD9"/>
    <w:rsid w:val="009D0743"/>
    <w:rsid w:val="009F1521"/>
    <w:rsid w:val="00A15B8A"/>
    <w:rsid w:val="00A34721"/>
    <w:rsid w:val="00A547EE"/>
    <w:rsid w:val="00A5613E"/>
    <w:rsid w:val="00A70A39"/>
    <w:rsid w:val="00A75BCE"/>
    <w:rsid w:val="00A87F7F"/>
    <w:rsid w:val="00A93ACA"/>
    <w:rsid w:val="00AC7B99"/>
    <w:rsid w:val="00B035B6"/>
    <w:rsid w:val="00B126A0"/>
    <w:rsid w:val="00B12767"/>
    <w:rsid w:val="00B4067F"/>
    <w:rsid w:val="00B448E5"/>
    <w:rsid w:val="00B46095"/>
    <w:rsid w:val="00B61D7E"/>
    <w:rsid w:val="00B6358E"/>
    <w:rsid w:val="00B67506"/>
    <w:rsid w:val="00B9560D"/>
    <w:rsid w:val="00BB1707"/>
    <w:rsid w:val="00BC056A"/>
    <w:rsid w:val="00BC23FE"/>
    <w:rsid w:val="00BE67C0"/>
    <w:rsid w:val="00BE7B39"/>
    <w:rsid w:val="00C07DBC"/>
    <w:rsid w:val="00C34906"/>
    <w:rsid w:val="00C85DF1"/>
    <w:rsid w:val="00C9687B"/>
    <w:rsid w:val="00CB0441"/>
    <w:rsid w:val="00CE16FC"/>
    <w:rsid w:val="00D2395D"/>
    <w:rsid w:val="00D34943"/>
    <w:rsid w:val="00D43F48"/>
    <w:rsid w:val="00D6024C"/>
    <w:rsid w:val="00D64CB7"/>
    <w:rsid w:val="00DC3C35"/>
    <w:rsid w:val="00DC4F14"/>
    <w:rsid w:val="00DE276E"/>
    <w:rsid w:val="00DE2EAB"/>
    <w:rsid w:val="00E125EB"/>
    <w:rsid w:val="00E67955"/>
    <w:rsid w:val="00E72DB1"/>
    <w:rsid w:val="00E77022"/>
    <w:rsid w:val="00E77DFB"/>
    <w:rsid w:val="00E82227"/>
    <w:rsid w:val="00EB49C4"/>
    <w:rsid w:val="00F84189"/>
    <w:rsid w:val="00FA638A"/>
    <w:rsid w:val="00FD30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27302D"/>
    <w:rPr>
      <w:position w:val="-1"/>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830</Words>
  <Characters>4565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5</cp:revision>
  <dcterms:created xsi:type="dcterms:W3CDTF">2026-06-06T14:41:00Z</dcterms:created>
  <dcterms:modified xsi:type="dcterms:W3CDTF">2026-07-01T01:52:00Z</dcterms:modified>
</cp:coreProperties>
</file>